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30" w:lineRule="auto"/>
        <w:ind w:left="80" w:right="705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sz w:val="20"/>
          <w:szCs w:val="20"/>
          <w:rtl w:val="0"/>
        </w:rPr>
        <w:t xml:space="preserve">LICEO “CHRIS CAPPELL COLLEGE” - PROGRAMMA DI ITALIANO – III B CLASSICO – 20</w:t>
      </w:r>
      <w:r w:rsidDel="00000000" w:rsidR="00000000" w:rsidRPr="00000000">
        <w:rPr>
          <w:rFonts w:ascii="Times" w:cs="Times" w:eastAsia="Times" w:hAnsi="Times"/>
          <w:b w:val="1"/>
          <w:sz w:val="20"/>
          <w:szCs w:val="20"/>
          <w:rtl w:val="0"/>
        </w:rPr>
        <w:t xml:space="preserve">22-2023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6" w:firstLine="0"/>
        <w:rPr>
          <w:rFonts w:ascii="Times" w:cs="Times" w:eastAsia="Times" w:hAnsi="Times"/>
          <w:i w:val="1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i w:val="1"/>
          <w:color w:val="000000"/>
          <w:sz w:val="20"/>
          <w:szCs w:val="20"/>
          <w:rtl w:val="0"/>
        </w:rPr>
        <w:t xml:space="preserve">Prof.ssa Lorena Coppola </w: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53" w:line="240" w:lineRule="auto"/>
        <w:ind w:left="84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sz w:val="20"/>
          <w:szCs w:val="20"/>
          <w:rtl w:val="0"/>
        </w:rPr>
        <w:t xml:space="preserve">Obiettivi disciplinari generali: 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2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u w:val="single"/>
          <w:rtl w:val="0"/>
        </w:rPr>
        <w:t xml:space="preserve">Conoscenze: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" w:lineRule="auto"/>
        <w:ind w:left="530" w:right="555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acquisire le coordinate spazio-temporali di riferimento in cui inserire i fenomeni linguistici, letterari e culturali esaminati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" w:lineRule="auto"/>
        <w:ind w:left="530" w:right="565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padroneggiare le linee di sviluppo della letteratura italiana dalle origini alla prima metà del Cinquecento; individuare le sfasature storiche e cronologiche tra un periodo e l'altro della produzione letteraria;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" w:lineRule="auto"/>
        <w:ind w:left="530" w:right="565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riconoscere motivi, temi, generi e strutture caratterizzanti la produzione letteraria;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" w:lineRule="auto"/>
        <w:ind w:left="530" w:right="565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isolare gli elementi peculiari del pensiero e della visione del mondo degli autori più rappresentativi presi in  esame;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" w:lineRule="auto"/>
        <w:ind w:left="530" w:right="558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possedere le nozioni fondamentali di analisi testuale applicata alle opere oggetto di studio (piano linguistico e lessicale, retorico e stilistico, fonico e metrico-ritmico);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30" w:right="0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assimilare il linguaggio specialistico proprio della disciplina. 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2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u w:val="single"/>
          <w:rtl w:val="0"/>
        </w:rPr>
        <w:t xml:space="preserve">Competenze: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0" w:lineRule="auto"/>
        <w:ind w:left="445" w:right="560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individuare e rilevare gli elementi strutturali del testo poetico e in prosa, nonché i nuclei portanti della produzione degli autori studiati;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445" w:right="558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riconoscere motivi fondanti e caratteristiche dei generi letterari all'interno dei testi studiati;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445" w:right="558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selezionare le informazioni offerte dal testo in esame per ricondurle alla produzione complessiva di un  autore;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45" w:right="0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esprimersi in una terminologia peculiare e adeguata alla disciplina 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u w:val="single"/>
          <w:rtl w:val="0"/>
        </w:rPr>
        <w:t xml:space="preserve">Capacità: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445" w:right="806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risalire dagli elementi testuali alla ricostruzione della temperie culturale di appartenenza;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445" w:right="806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cogliere le relazioni con la tradizione letteraria precedente e con le letterature latina, greca ed europee;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445" w:right="806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saper padroneggiare la rete di rapporti e di rimandi linguistico-tematici fra i testi degli autori studiati;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445" w:right="806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saper stabilire consapevoli confronti tra le opere studiate di uno stesso autore e tra quelle di autori diversi;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445" w:right="806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saper operare rimandi ad altre discipline oggetto di studio e saper ricorrere a diversi “saperi”;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445" w:right="806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saper pervenire a valutazioni critiche autonome e originali. 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63" w:line="240" w:lineRule="auto"/>
        <w:ind w:left="87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sz w:val="20"/>
          <w:szCs w:val="20"/>
          <w:rtl w:val="0"/>
        </w:rPr>
        <w:t xml:space="preserve">Criteri di valutazione: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45" w:right="0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conoscenza dello sviluppo della storia letteraria;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" w:lineRule="auto"/>
        <w:ind w:left="445" w:right="2707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capacità di esprimersi in un linguaggio appropriato, peculiare, proprio della materia;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" w:lineRule="auto"/>
        <w:ind w:left="445" w:right="2707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capacità di riconoscere gli elementi portanti del testo letterario;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45" w:right="0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capacità di risalire dal testo al contesto storico-culturale;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45" w:right="0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capacità di stabilire nessi e collegamenti fra testi analizzati e tra i diversi autori;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45" w:right="0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capacità di operare rimandi e aperture pluridisciplinari. </w:t>
      </w:r>
    </w:p>
    <w:p w:rsidR="00000000" w:rsidDel="00000000" w:rsidP="00000000" w:rsidRDefault="00000000" w:rsidRPr="00000000" w14:paraId="0000001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0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0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sz w:val="20"/>
          <w:szCs w:val="20"/>
          <w:rtl w:val="0"/>
        </w:rPr>
        <w:t xml:space="preserve">Verifiche: </w:t>
      </w:r>
    </w:p>
    <w:p w:rsidR="00000000" w:rsidDel="00000000" w:rsidP="00000000" w:rsidRDefault="00000000" w:rsidRPr="00000000" w14:paraId="0000002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- colloqui orali periodici </w:t>
      </w:r>
    </w:p>
    <w:p w:rsidR="00000000" w:rsidDel="00000000" w:rsidP="00000000" w:rsidRDefault="00000000" w:rsidRPr="00000000" w14:paraId="0000002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3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u w:val="single"/>
          <w:rtl w:val="0"/>
        </w:rPr>
        <w:t xml:space="preserve">Tipologie testuali attualmente previste per la prima prova dell’Esame di Stato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45" w:right="0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Tipologia A: analisi di un testo letterario in poesia e in prosa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45" w:right="0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Tipologia B: analisi e produzione di un testo argomentativo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45" w:right="0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Tipologia C: riflessione critica di carattere espositivo-argomentativo su tematiche di attualità  </w:t>
      </w:r>
    </w:p>
    <w:p w:rsidR="00000000" w:rsidDel="00000000" w:rsidP="00000000" w:rsidRDefault="00000000" w:rsidRPr="00000000" w14:paraId="0000002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sz w:val="20"/>
          <w:szCs w:val="20"/>
          <w:rtl w:val="0"/>
        </w:rPr>
        <w:t xml:space="preserve">Attività di recupero: </w:t>
      </w:r>
    </w:p>
    <w:p w:rsidR="00000000" w:rsidDel="00000000" w:rsidP="00000000" w:rsidRDefault="00000000" w:rsidRPr="00000000" w14:paraId="0000002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4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Nelle modalità e nei tempi previsti dall’istituto.</w:t>
      </w:r>
    </w:p>
    <w:p w:rsidR="00000000" w:rsidDel="00000000" w:rsidP="00000000" w:rsidRDefault="00000000" w:rsidRPr="00000000" w14:paraId="0000002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8" w:firstLine="0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sz w:val="20"/>
          <w:szCs w:val="20"/>
          <w:rtl w:val="0"/>
        </w:rPr>
        <w:t xml:space="preserve">A. STORIA LETTERARIA </w:t>
      </w:r>
    </w:p>
    <w:p w:rsidR="00000000" w:rsidDel="00000000" w:rsidP="00000000" w:rsidRDefault="00000000" w:rsidRPr="00000000" w14:paraId="0000003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9" w:firstLine="0"/>
        <w:rPr>
          <w:rFonts w:ascii="Times" w:cs="Times" w:eastAsia="Times" w:hAnsi="Times"/>
          <w:i w:val="1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u w:val="single"/>
          <w:rtl w:val="0"/>
        </w:rPr>
        <w:t xml:space="preserve">Libro di testo</w:t>
      </w:r>
      <w:r w:rsidDel="00000000" w:rsidR="00000000" w:rsidRPr="00000000">
        <w:rPr>
          <w:rFonts w:ascii="Times" w:cs="Times" w:eastAsia="Times" w:hAnsi="Times"/>
          <w:b w:val="1"/>
          <w:color w:val="000000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Baldi, Giusso, </w:t>
      </w:r>
      <w:r w:rsidDel="00000000" w:rsidR="00000000" w:rsidRPr="00000000">
        <w:rPr>
          <w:rFonts w:ascii="Times" w:cs="Times" w:eastAsia="Times" w:hAnsi="Times"/>
          <w:i w:val="1"/>
          <w:sz w:val="20"/>
          <w:szCs w:val="20"/>
          <w:rtl w:val="0"/>
        </w:rPr>
        <w:t xml:space="preserve">Imparare dai classici a progettare il futuro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2" w:right="655" w:hanging="2.0000000000000018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2" w:right="655" w:hanging="2.0000000000000018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2" w:right="655" w:hanging="2.0000000000000018"/>
        <w:rPr>
          <w:rFonts w:ascii="Times" w:cs="Times" w:eastAsia="Times" w:hAnsi="Times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2" w:right="655" w:hanging="2.0000000000000018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sz w:val="20"/>
          <w:szCs w:val="20"/>
          <w:rtl w:val="0"/>
        </w:rPr>
        <w:t xml:space="preserve">Modulo 1 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u w:val="single"/>
          <w:rtl w:val="0"/>
        </w:rPr>
        <w:t xml:space="preserve">Le origini e la nascita delle forme e del linguaggio poetico “alto” </w:t>
      </w:r>
      <w:r w:rsidDel="00000000" w:rsidR="00000000" w:rsidRPr="00000000">
        <w:rPr>
          <w:rFonts w:ascii="Times" w:cs="Times" w:eastAsia="Times" w:hAnsi="Times"/>
          <w:sz w:val="20"/>
          <w:szCs w:val="20"/>
          <w:u w:val="single"/>
          <w:rtl w:val="0"/>
        </w:rPr>
        <w:t xml:space="preserve">dall'età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u w:val="single"/>
          <w:rtl w:val="0"/>
        </w:rPr>
        <w:t xml:space="preserve"> cortese </w:t>
      </w:r>
      <w:r w:rsidDel="00000000" w:rsidR="00000000" w:rsidRPr="00000000">
        <w:rPr>
          <w:rFonts w:ascii="Times" w:cs="Times" w:eastAsia="Times" w:hAnsi="Times"/>
          <w:sz w:val="20"/>
          <w:szCs w:val="20"/>
          <w:u w:val="single"/>
          <w:rtl w:val="0"/>
        </w:rPr>
        <w:t xml:space="preserve">all’età comunale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3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0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sz w:val="20"/>
          <w:szCs w:val="20"/>
          <w:rtl w:val="0"/>
        </w:rPr>
        <w:t xml:space="preserve">NB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: le UUDD 1-5 sono di raccordo con il programma svolto nel secondo anno del biennio </w:t>
      </w:r>
    </w:p>
    <w:p w:rsidR="00000000" w:rsidDel="00000000" w:rsidP="00000000" w:rsidRDefault="00000000" w:rsidRPr="00000000" w14:paraId="0000003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0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72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91"/>
        <w:gridCol w:w="4681"/>
        <w:tblGridChange w:id="0">
          <w:tblGrid>
            <w:gridCol w:w="5291"/>
            <w:gridCol w:w="4681"/>
          </w:tblGrid>
        </w:tblGridChange>
      </w:tblGrid>
      <w:tr>
        <w:trPr>
          <w:cantSplit w:val="0"/>
          <w:trHeight w:val="269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rtl w:val="0"/>
              </w:rPr>
              <w:t xml:space="preserve">UUDD 1 – 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  <w:rtl w:val="0"/>
              </w:rPr>
              <w:t xml:space="preserve">Argomenti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  <w:rtl w:val="0"/>
              </w:rPr>
              <w:t xml:space="preserve">Testi</w:t>
            </w:r>
          </w:p>
        </w:tc>
      </w:tr>
      <w:tr>
        <w:trPr>
          <w:cantSplit w:val="0"/>
          <w:trHeight w:val="151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76" w:right="8" w:hanging="2.9999999999999982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Excursus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dalla fine dell‟Impero Romano d‟Occidente al  Feudalesimo. Il concetto di “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volgare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”. I primi documenti  in volgare. Trasmissione e produzione della cultura:  scuole, monasteri, biblioteche,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scriptoria,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università. </w:t>
            </w:r>
          </w:p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55" w:line="229" w:lineRule="auto"/>
              <w:ind w:left="77" w:right="11" w:firstLine="0.9999999999999964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La visione del mondo nel Medioevo; la concezione  provvidenzialistica e trascendente; l‟allegoria; la  Scolastica.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78" w:right="12" w:firstLine="0.9999999999999964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La situazione politica e culturale in Francia tra i sec. X e  XII: motivi dell’anticipo di una letteratura in volgare  (lingua doc e d’oil) rispetto al resto d’Europa. </w:t>
            </w:r>
          </w:p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58" w:line="228" w:lineRule="auto"/>
              <w:ind w:left="88" w:right="7" w:hanging="6.999999999999993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rtl w:val="0"/>
              </w:rPr>
              <w:t xml:space="preserve">L’età cortese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: l’ideale cavalleresco e la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Chanson de  Geste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(ciclo carolingio) </w:t>
            </w:r>
          </w:p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" w:line="240" w:lineRule="auto"/>
              <w:ind w:left="81" w:firstLine="0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La concezione dell‟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amore cortese.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77" w:right="8" w:firstLine="2.9999999999999982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Il romanzo cortese - cavalleresco in lingua d‟oil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: ciclo  bretone, ciclo classico e Chrétien de Troyes. </w:t>
            </w:r>
          </w:p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" w:line="228" w:lineRule="auto"/>
              <w:ind w:left="82" w:right="10" w:hanging="2.0000000000000018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La lirica provenzale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(lingua d‟oc): temi e stilemi della  codificazione dell‟ “amor cortese”.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" w:cs="Times" w:eastAsia="Times" w:hAnsi="Time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Bernart de Ventadorn, 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Amore e poesia</w:t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Arnaut Daniel, 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Su di un allegro motivo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Guglielmo d’Aquitania, 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Come il ramo di biancospino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80" w:right="11" w:firstLine="0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L’età comunale: la nascita della letteratura volgare  italiana (1200); il Comune; il nuovo intellettuale; la  lingua.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80" w:right="10" w:hanging="0.9999999999999964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La scuola siciliana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: la reinterpretazione dei modelli cortesi  in un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’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alta operazione di stilizzazione poetica e  linguistica. </w:t>
            </w:r>
          </w:p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="240" w:lineRule="auto"/>
              <w:ind w:left="80" w:firstLine="0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Il sonetto.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Iacopo da Lentini, 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Io m’aggio posto in core a Dio servire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83" w:right="9" w:firstLine="0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I rimatori “siculo - toscani”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: tra recupero della tradizione  occitanico - siciliana e transizione.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82" w:right="10" w:hanging="2.9999999999999982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Lo stilnovo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: la “definizione dantesca”; concezione dell’amore e “dolce stile”. La polemica guittoniani stilnovisti. Il concetto di “cor gentile”. La base filosofica dello Stilnovo: fra tomismo e averroismo. </w:t>
            </w:r>
          </w:p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58" w:line="240" w:lineRule="auto"/>
              <w:ind w:left="80" w:firstLine="0"/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Dante stilnovista: la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Vita Nova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68" w:right="4" w:firstLine="18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Guido Guinizzelli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Al cor gentil rempaira sempre Amore; Io voglio del ver la mia donna laudare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Guido Cavalcanti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Chi è questa che vén, ch’ogn’om la mira;Voi che per l’occhi mi passaste il core;  Perch’i’ no speri di tornar giammai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82" w:right="10" w:hanging="2.9999999999999982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u w:val="single"/>
                <w:rtl w:val="0"/>
              </w:rPr>
              <w:t xml:space="preserve">La produzione “antistilnovista”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: la poesia comico-realistica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68" w:right="4" w:firstLine="18"/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u w:val="single"/>
                <w:rtl w:val="0"/>
              </w:rPr>
              <w:t xml:space="preserve">Cecco Angiolieri, 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S’i  fosse foco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; 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Tre cose solamente”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8" w:line="240" w:lineRule="auto"/>
        <w:ind w:left="79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8" w:line="240" w:lineRule="auto"/>
        <w:ind w:left="79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8" w:line="240" w:lineRule="auto"/>
        <w:ind w:left="79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8" w:line="240" w:lineRule="auto"/>
        <w:ind w:left="79" w:firstLine="0"/>
        <w:rPr>
          <w:rFonts w:ascii="Times" w:cs="Times" w:eastAsia="Times" w:hAnsi="Times"/>
          <w:color w:val="00000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rtl w:val="0"/>
        </w:rPr>
        <w:t xml:space="preserve">Modulo 2</w:t>
      </w:r>
      <w:r w:rsidDel="00000000" w:rsidR="00000000" w:rsidRPr="00000000">
        <w:rPr>
          <w:rFonts w:ascii="Times" w:cs="Times" w:eastAsia="Times" w:hAnsi="Times"/>
          <w:color w:val="000000"/>
          <w:rtl w:val="0"/>
        </w:rPr>
        <w:t xml:space="preserve">: </w:t>
      </w:r>
      <w:r w:rsidDel="00000000" w:rsidR="00000000" w:rsidRPr="00000000">
        <w:rPr>
          <w:rFonts w:ascii="Times" w:cs="Times" w:eastAsia="Times" w:hAnsi="Times"/>
          <w:color w:val="000000"/>
          <w:u w:val="single"/>
          <w:rtl w:val="0"/>
        </w:rPr>
        <w:t xml:space="preserve">Dante, poeta </w:t>
      </w:r>
      <w:r w:rsidDel="00000000" w:rsidR="00000000" w:rsidRPr="00000000">
        <w:rPr>
          <w:rFonts w:ascii="Times" w:cs="Times" w:eastAsia="Times" w:hAnsi="Times"/>
          <w:u w:val="single"/>
          <w:rtl w:val="0"/>
        </w:rPr>
        <w:t xml:space="preserve">d'amore</w:t>
      </w:r>
      <w:r w:rsidDel="00000000" w:rsidR="00000000" w:rsidRPr="00000000">
        <w:rPr>
          <w:rFonts w:ascii="Times" w:cs="Times" w:eastAsia="Times" w:hAnsi="Times"/>
          <w:color w:val="000000"/>
          <w:u w:val="single"/>
          <w:rtl w:val="0"/>
        </w:rPr>
        <w:t xml:space="preserve"> e dell‟intelligenza</w:t>
      </w:r>
      <w:r w:rsidDel="00000000" w:rsidR="00000000" w:rsidRPr="00000000">
        <w:rPr>
          <w:rFonts w:ascii="Times" w:cs="Times" w:eastAsia="Times" w:hAnsi="Times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6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="229" w:lineRule="auto"/>
        <w:ind w:left="81" w:right="664" w:hanging="0.9999999999999964"/>
        <w:rPr>
          <w:rFonts w:ascii="Times" w:cs="Times" w:eastAsia="Times" w:hAnsi="Times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92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31"/>
        <w:gridCol w:w="4861"/>
        <w:tblGridChange w:id="0">
          <w:tblGrid>
            <w:gridCol w:w="4931"/>
            <w:gridCol w:w="4861"/>
          </w:tblGrid>
        </w:tblGridChange>
      </w:tblGrid>
      <w:tr>
        <w:trPr>
          <w:cantSplit w:val="0"/>
          <w:trHeight w:val="133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rtl w:val="0"/>
              </w:rPr>
              <w:t xml:space="preserve">UUDD 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8</w:t>
            </w: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rtl w:val="0"/>
              </w:rPr>
              <w:t xml:space="preserve">-1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  <w:rtl w:val="0"/>
              </w:rPr>
              <w:t xml:space="preserve">Argomenti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  <w:rtl w:val="0"/>
              </w:rPr>
              <w:t xml:space="preserve">Testi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86" w:firstLine="0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Quadro della vita e delle opere di Dante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72" w:right="7" w:firstLine="7.000000000000002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Dante poeta dell‟amore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: l‟amore spirituale della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Vita  Nova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come rigenerazione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95" w:firstLine="0"/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Vita Nova  </w:t>
            </w:r>
          </w:p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cap. I (l‟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incipit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right="30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cap. II (la prima apparizione di Beatrice)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right="300"/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cap. XIX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- Donne ch’avete intelletto d’amore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cap. XXVI -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Tanto gentile e tanto onesta pare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cap. XLI -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Oltre la spera </w:t>
            </w:r>
          </w:p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" w:line="240" w:lineRule="auto"/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cap. XLII –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La mirabile visione</w:t>
            </w:r>
          </w:p>
        </w:tc>
      </w:tr>
      <w:tr>
        <w:trPr>
          <w:cantSplit w:val="0"/>
          <w:trHeight w:val="20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76" w:right="7" w:firstLine="2.9999999999999982"/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Dante poeta dell‟amore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: l‟amore passionale – le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Rime  Petrose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82" w:right="9" w:hanging="0.9999999999999964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Dante poeta dell‟intelligenza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: l‟amore per la filosofia  e i limiti della conoscenza umana: il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Convivio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82" w:right="9" w:firstLine="10.999999999999996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93" w:right="7" w:hanging="13.000000000000007"/>
              <w:jc w:val="both"/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Dante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e la riflessione linguistica e politica: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De  Vulgari eloquentia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e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De Monarchia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8" w:line="240" w:lineRule="auto"/>
        <w:ind w:left="260" w:firstLine="0"/>
        <w:rPr>
          <w:rFonts w:ascii="Times" w:cs="Times" w:eastAsia="Times" w:hAnsi="Times"/>
          <w:i w:val="1"/>
          <w:color w:val="00000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rtl w:val="0"/>
        </w:rPr>
        <w:t xml:space="preserve">Modulo 3: </w:t>
      </w:r>
      <w:r w:rsidDel="00000000" w:rsidR="00000000" w:rsidRPr="00000000">
        <w:rPr>
          <w:rFonts w:ascii="Times" w:cs="Times" w:eastAsia="Times" w:hAnsi="Times"/>
          <w:color w:val="000000"/>
          <w:u w:val="single"/>
          <w:rtl w:val="0"/>
        </w:rPr>
        <w:t xml:space="preserve">Viaggio della mente verso Dio e concezione politica nella </w:t>
      </w:r>
      <w:r w:rsidDel="00000000" w:rsidR="00000000" w:rsidRPr="00000000">
        <w:rPr>
          <w:rFonts w:ascii="Times" w:cs="Times" w:eastAsia="Times" w:hAnsi="Times"/>
          <w:i w:val="1"/>
          <w:color w:val="000000"/>
          <w:u w:val="single"/>
          <w:rtl w:val="0"/>
        </w:rPr>
        <w:t xml:space="preserve">summa </w:t>
      </w:r>
      <w:r w:rsidDel="00000000" w:rsidR="00000000" w:rsidRPr="00000000">
        <w:rPr>
          <w:rFonts w:ascii="Times" w:cs="Times" w:eastAsia="Times" w:hAnsi="Times"/>
          <w:color w:val="000000"/>
          <w:u w:val="single"/>
          <w:rtl w:val="0"/>
        </w:rPr>
        <w:t xml:space="preserve">dantesca: la </w:t>
      </w:r>
      <w:r w:rsidDel="00000000" w:rsidR="00000000" w:rsidRPr="00000000">
        <w:rPr>
          <w:rFonts w:ascii="Times" w:cs="Times" w:eastAsia="Times" w:hAnsi="Times"/>
          <w:i w:val="1"/>
          <w:color w:val="000000"/>
          <w:u w:val="single"/>
          <w:rtl w:val="0"/>
        </w:rPr>
        <w:t xml:space="preserve">Commedia</w:t>
      </w:r>
      <w:r w:rsidDel="00000000" w:rsidR="00000000" w:rsidRPr="00000000">
        <w:rPr>
          <w:rFonts w:ascii="Times" w:cs="Times" w:eastAsia="Times" w:hAnsi="Times"/>
          <w:i w:val="1"/>
          <w:color w:val="000000"/>
          <w:rtl w:val="0"/>
        </w:rPr>
        <w:t xml:space="preserve"> </w:t>
      </w:r>
    </w:p>
    <w:tbl>
      <w:tblPr>
        <w:tblStyle w:val="Table3"/>
        <w:tblW w:w="9612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31"/>
        <w:gridCol w:w="4681"/>
        <w:tblGridChange w:id="0">
          <w:tblGrid>
            <w:gridCol w:w="4931"/>
            <w:gridCol w:w="4681"/>
          </w:tblGrid>
        </w:tblGridChange>
      </w:tblGrid>
      <w:tr>
        <w:trPr>
          <w:cantSplit w:val="0"/>
          <w:trHeight w:val="4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rtl w:val="0"/>
              </w:rPr>
              <w:t xml:space="preserve">UUDD 1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rtl w:val="0"/>
              </w:rPr>
              <w:t xml:space="preserve">-1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rtl w:val="0"/>
              </w:rPr>
              <w:t xml:space="preserve">(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parallelamente ai moduli 2,4,5)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  <w:rtl w:val="0"/>
              </w:rPr>
              <w:t xml:space="preserve">Argomenti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shd w:fill="cccccc" w:val="clear"/>
                <w:rtl w:val="0"/>
              </w:rPr>
              <w:t xml:space="preserve">Testi</w:t>
            </w:r>
          </w:p>
        </w:tc>
      </w:tr>
      <w:tr>
        <w:trPr>
          <w:cantSplit w:val="0"/>
          <w:trHeight w:val="141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82" w:right="8" w:hanging="0.9999999999999964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Introduzione alla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Divina Commedia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: struttura,  contenuto, vicenda. </w:t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" w:line="240" w:lineRule="auto"/>
              <w:ind w:left="82" w:firstLine="0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Il senso del “viaggio” ultraterreno </w:t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80" w:firstLine="0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Allegoria e concezione figurale </w:t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80" w:right="8" w:hanging="0.9999999999999964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Visione del mondo “aristotelico-tolemaica” e  concezione provvidenzialistica della storia Il rapporto con i modelli letterari e con la tradizione  classica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7" w:firstLine="0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Inferno,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canti I , III, IV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84" w:firstLine="0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Omaggio e superamento dello Stilnovismo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7" w:firstLine="0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Inferno,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 c. V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73" w:right="7" w:firstLine="5.9999999999999964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La concezione politica dantesca: la riflessione del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De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 Monarchia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; il motivo dell’esilio e delle lotte civili; la  decadenza morale di Firenze; la corruzione della  Chiesa; la concezione provvidenzialistica dell’impero  romano.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7" w:firstLine="0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Inferno,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canti VI; X; XIII</w:t>
            </w:r>
          </w:p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48" w:line="240" w:lineRule="auto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78" w:right="8" w:firstLine="2.0000000000000018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Il limite della condizione e della conoscenza umana: l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’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Ulisse 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dantesco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Inferno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, c. XXVI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75" w:right="9" w:firstLine="5"/>
              <w:jc w:val="both"/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L‟operazione linguistica di Dante: la riflessione del 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D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u w:val="single"/>
                <w:rtl w:val="0"/>
              </w:rPr>
              <w:t xml:space="preserve">e Vulgari Eloquentia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e il “plurilinguismo” della 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Commedia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8" w:line="240" w:lineRule="auto"/>
        <w:ind w:left="79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8" w:line="240" w:lineRule="auto"/>
        <w:ind w:left="79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8" w:line="240" w:lineRule="auto"/>
        <w:ind w:left="79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8" w:line="240" w:lineRule="auto"/>
        <w:ind w:left="79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8" w:line="240" w:lineRule="auto"/>
        <w:ind w:left="79" w:firstLine="0"/>
        <w:rPr>
          <w:rFonts w:ascii="Times" w:cs="Times" w:eastAsia="Times" w:hAnsi="Times"/>
          <w:color w:val="00000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rtl w:val="0"/>
        </w:rPr>
        <w:t xml:space="preserve">Modulo 4</w:t>
      </w:r>
      <w:r w:rsidDel="00000000" w:rsidR="00000000" w:rsidRPr="00000000">
        <w:rPr>
          <w:rFonts w:ascii="Times" w:cs="Times" w:eastAsia="Times" w:hAnsi="Times"/>
          <w:color w:val="000000"/>
          <w:rtl w:val="0"/>
        </w:rPr>
        <w:t xml:space="preserve">: </w:t>
      </w:r>
      <w:r w:rsidDel="00000000" w:rsidR="00000000" w:rsidRPr="00000000">
        <w:rPr>
          <w:rFonts w:ascii="Times" w:cs="Times" w:eastAsia="Times" w:hAnsi="Times"/>
          <w:color w:val="000000"/>
          <w:u w:val="single"/>
          <w:rtl w:val="0"/>
        </w:rPr>
        <w:t xml:space="preserve">Due intellettuali in bilico tra Medioevo e Umanesimo.</w:t>
      </w:r>
      <w:r w:rsidDel="00000000" w:rsidR="00000000" w:rsidRPr="00000000">
        <w:rPr>
          <w:rFonts w:ascii="Times" w:cs="Times" w:eastAsia="Times" w:hAnsi="Times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9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30" w:lineRule="auto"/>
        <w:ind w:left="82" w:right="655" w:hanging="0.9999999999999964"/>
        <w:jc w:val="both"/>
        <w:rPr>
          <w:rFonts w:ascii="Times" w:cs="Times" w:eastAsia="Times" w:hAnsi="Times"/>
          <w:color w:val="000000"/>
          <w:sz w:val="18"/>
          <w:szCs w:val="18"/>
        </w:rPr>
      </w:pPr>
      <w:r w:rsidDel="00000000" w:rsidR="00000000" w:rsidRPr="00000000">
        <w:rPr>
          <w:rFonts w:ascii="Times" w:cs="Times" w:eastAsia="Times" w:hAnsi="Times"/>
          <w:color w:val="000000"/>
          <w:sz w:val="18"/>
          <w:szCs w:val="18"/>
          <w:rtl w:val="0"/>
        </w:rPr>
        <w:t xml:space="preserve">Petrarca e la costruzione letteraria ideale, poetica ed esistenziale del </w:t>
      </w:r>
      <w:r w:rsidDel="00000000" w:rsidR="00000000" w:rsidRPr="00000000">
        <w:rPr>
          <w:rFonts w:ascii="Times" w:cs="Times" w:eastAsia="Times" w:hAnsi="Times"/>
          <w:i w:val="1"/>
          <w:color w:val="000000"/>
          <w:sz w:val="18"/>
          <w:szCs w:val="18"/>
          <w:rtl w:val="0"/>
        </w:rPr>
        <w:t xml:space="preserve">Canzoniere</w:t>
      </w:r>
      <w:r w:rsidDel="00000000" w:rsidR="00000000" w:rsidRPr="00000000">
        <w:rPr>
          <w:rFonts w:ascii="Times" w:cs="Times" w:eastAsia="Times" w:hAnsi="Times"/>
          <w:color w:val="000000"/>
          <w:sz w:val="18"/>
          <w:szCs w:val="18"/>
          <w:rtl w:val="0"/>
        </w:rPr>
        <w:t xml:space="preserve">; Boccaccio e la  celebrazione del mondo mercantile cittadino nella nostalgia delle virtù cortesi. </w:t>
      </w:r>
    </w:p>
    <w:p w:rsidR="00000000" w:rsidDel="00000000" w:rsidP="00000000" w:rsidRDefault="00000000" w:rsidRPr="00000000" w14:paraId="0000009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" w:line="231" w:lineRule="auto"/>
        <w:ind w:left="78" w:right="665" w:firstLine="0.9999999999999964"/>
        <w:jc w:val="both"/>
        <w:rPr>
          <w:rFonts w:ascii="Times" w:cs="Times" w:eastAsia="Times" w:hAnsi="Times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52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6"/>
        <w:gridCol w:w="5546"/>
        <w:tblGridChange w:id="0">
          <w:tblGrid>
            <w:gridCol w:w="4606"/>
            <w:gridCol w:w="5546"/>
          </w:tblGrid>
        </w:tblGridChange>
      </w:tblGrid>
      <w:tr>
        <w:trPr>
          <w:cantSplit w:val="0"/>
          <w:trHeight w:val="268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rtl w:val="0"/>
              </w:rPr>
              <w:t xml:space="preserve">UUDD 1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8</w:t>
            </w: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color w:val="000000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shd w:fill="cccccc" w:val="clear"/>
                <w:rtl w:val="0"/>
              </w:rPr>
              <w:t xml:space="preserve">Argomenti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color w:val="000000"/>
                <w:sz w:val="18"/>
                <w:szCs w:val="18"/>
                <w:shd w:fill="cccccc" w:val="clear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shd w:fill="cccccc" w:val="clear"/>
                <w:rtl w:val="0"/>
              </w:rPr>
              <w:t xml:space="preserve">Testi</w:t>
            </w:r>
          </w:p>
        </w:tc>
      </w:tr>
      <w:tr>
        <w:trPr>
          <w:cantSplit w:val="0"/>
          <w:trHeight w:val="7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77" w:right="9" w:firstLine="2.9999999999999982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L’evoluzione della società trecentesca: mutamenti politici, economici e culturali. La nuova concezione dell’intellettuale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84" w:right="11" w:firstLine="0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Quadro della vita e delle opere di Petrarca. L’amore per la cultura classica e la concezione di  “pre-umanesimo”. Le opere in latino.  </w:t>
            </w:r>
          </w:p>
          <w:p w:rsidR="00000000" w:rsidDel="00000000" w:rsidP="00000000" w:rsidRDefault="00000000" w:rsidRPr="00000000" w14:paraId="000000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" w:line="230" w:lineRule="auto"/>
              <w:ind w:left="80" w:right="11" w:firstLine="0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Il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Secretum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e l’“esame di coscienza‟ di un’anima  lacerata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9" w:firstLine="0"/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La struttura e i temi del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Canzoniere. </w:t>
            </w:r>
          </w:p>
          <w:p w:rsidR="00000000" w:rsidDel="00000000" w:rsidP="00000000" w:rsidRDefault="00000000" w:rsidRPr="00000000" w14:paraId="000000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80" w:right="10" w:firstLine="0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L‟operazione linguistica di Petrarca: il  monolinguismo e la lingua selezionata. Il  Petrarchismo.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79" w:right="8" w:firstLine="14.000000000000004"/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Canzoniere - Voi ch’ascoltate in rime sparse il suono  (I);Solo e pensoso i più deserti campi (XXXV);Erano i capei  d’oro a l’aura sparsi (XC); Pace non trovo; Italia mia,  benché ‘l parlar sia indarno (CXXVIII) ; Padre del ciel dopo i perduti giorni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(LXII);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La vita fugge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d5156"/>
                <w:sz w:val="18"/>
                <w:szCs w:val="18"/>
                <w:highlight w:val="white"/>
                <w:rtl w:val="0"/>
              </w:rPr>
              <w:t xml:space="preserve">CCLXXII)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78" w:right="7" w:firstLine="7.000000000000002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Quadro della vita e delle opere di Boccaccio.  Visione della fortuna e dell‟ingegno. Struttura e  temi del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Decameron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: il ruolo salvifico della  letteratura e la rinascita di una società rinnovata.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88" w:right="6" w:hanging="10"/>
              <w:jc w:val="both"/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Decameron – Andreuccio da Perugia  (II,5), Lisabetta da Messina (IV,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5),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Nastagio degli Onesti (V, 8) Federigo degli Alberighi  (V, 9)</w:t>
            </w:r>
          </w:p>
        </w:tc>
      </w:tr>
    </w:tbl>
    <w:p w:rsidR="00000000" w:rsidDel="00000000" w:rsidP="00000000" w:rsidRDefault="00000000" w:rsidRPr="00000000" w14:paraId="000000A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30" w:lineRule="auto"/>
        <w:ind w:left="84" w:right="556" w:hanging="4.0000000000000036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30" w:lineRule="auto"/>
        <w:ind w:left="84" w:right="556" w:hanging="4.0000000000000036"/>
        <w:rPr>
          <w:rFonts w:ascii="Times" w:cs="Times" w:eastAsia="Times" w:hAnsi="Times"/>
          <w:color w:val="00000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rtl w:val="0"/>
        </w:rPr>
        <w:t xml:space="preserve">Modulo 5</w:t>
      </w:r>
      <w:r w:rsidDel="00000000" w:rsidR="00000000" w:rsidRPr="00000000">
        <w:rPr>
          <w:rFonts w:ascii="Times" w:cs="Times" w:eastAsia="Times" w:hAnsi="Times"/>
          <w:color w:val="000000"/>
          <w:rtl w:val="0"/>
        </w:rPr>
        <w:t xml:space="preserve">: </w:t>
      </w:r>
      <w:r w:rsidDel="00000000" w:rsidR="00000000" w:rsidRPr="00000000">
        <w:rPr>
          <w:rFonts w:ascii="Times" w:cs="Times" w:eastAsia="Times" w:hAnsi="Times"/>
          <w:color w:val="000000"/>
          <w:u w:val="single"/>
          <w:rtl w:val="0"/>
        </w:rPr>
        <w:t xml:space="preserve">Umanesimo, Rinascimento: la svolta antropocentrica</w:t>
      </w:r>
      <w:r w:rsidDel="00000000" w:rsidR="00000000" w:rsidRPr="00000000">
        <w:rPr>
          <w:rFonts w:ascii="Times" w:cs="Times" w:eastAsia="Times" w:hAnsi="Times"/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A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0" w:firstLine="0"/>
        <w:rPr>
          <w:rFonts w:ascii="Times" w:cs="Times" w:eastAsia="Times" w:hAnsi="Times"/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32.0" w:type="dxa"/>
        <w:jc w:val="left"/>
        <w:tblInd w:w="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592"/>
        <w:gridCol w:w="3740"/>
        <w:tblGridChange w:id="0">
          <w:tblGrid>
            <w:gridCol w:w="6592"/>
            <w:gridCol w:w="3740"/>
          </w:tblGrid>
        </w:tblGridChange>
      </w:tblGrid>
      <w:tr>
        <w:trPr>
          <w:cantSplit w:val="0"/>
          <w:trHeight w:val="261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rtl w:val="0"/>
              </w:rPr>
              <w:t xml:space="preserve">UUDD 2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Fonts w:ascii="Times" w:cs="Times" w:eastAsia="Times" w:hAnsi="Times"/>
                <w:b w:val="1"/>
                <w:color w:val="000000"/>
                <w:sz w:val="18"/>
                <w:szCs w:val="18"/>
                <w:rtl w:val="0"/>
              </w:rPr>
              <w:t xml:space="preserve">-25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color w:val="000000"/>
                <w:sz w:val="18"/>
                <w:szCs w:val="18"/>
                <w:shd w:fill="e6e6e6" w:val="clear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shd w:fill="e6e6e6" w:val="clear"/>
                <w:rtl w:val="0"/>
              </w:rPr>
              <w:t xml:space="preserve">Argomenti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" w:cs="Times" w:eastAsia="Times" w:hAnsi="Times"/>
                <w:color w:val="000000"/>
                <w:sz w:val="18"/>
                <w:szCs w:val="18"/>
                <w:shd w:fill="e6e6e6" w:val="clear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shd w:fill="e6e6e6" w:val="clear"/>
                <w:rtl w:val="0"/>
              </w:rPr>
              <w:t xml:space="preserve">Testi</w:t>
            </w:r>
          </w:p>
        </w:tc>
      </w:tr>
      <w:tr>
        <w:trPr>
          <w:cantSplit w:val="0"/>
          <w:trHeight w:val="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77" w:right="-19" w:firstLine="0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La periodizzazione: Umanesimo; Rinascimento; Manierismo. Le nuove strutture politiche economiche e sociali. </w:t>
            </w:r>
          </w:p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="229" w:lineRule="auto"/>
              <w:ind w:left="75" w:right="-19" w:firstLine="0.9999999999999964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La circolazione della cultura: Corti, Accademie, Università. 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L'umanesimo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 e il mito della “rinascita”: 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l'ammirazione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 per i classici, gli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studia humanitatis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, il principio di imitazione, la filologia.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77" w:right="9" w:firstLine="0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La rivalutazione della condizione umana e della dignità dell’uomo.  Vita di corte ed edonismo.  </w:t>
            </w:r>
          </w:p>
          <w:p w:rsidR="00000000" w:rsidDel="00000000" w:rsidP="00000000" w:rsidRDefault="00000000" w:rsidRPr="00000000" w14:paraId="000000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55" w:line="240" w:lineRule="auto"/>
              <w:ind w:left="79" w:firstLine="0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Il neoplatonismo e l’accademia di Marsilio Ficino </w:t>
            </w:r>
          </w:p>
          <w:p w:rsidR="00000000" w:rsidDel="00000000" w:rsidP="00000000" w:rsidRDefault="00000000" w:rsidRPr="00000000" w14:paraId="000000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48" w:line="230" w:lineRule="auto"/>
              <w:ind w:left="80" w:right="14" w:hanging="0.9999999999999964"/>
              <w:jc w:val="both"/>
              <w:rPr>
                <w:rFonts w:ascii="Times" w:cs="Times" w:eastAsia="Times" w:hAnsi="Time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La “questione della lingua”: dal dibattito Latino/Volgare, alla definizione delle tesi di Bembo, Castiglione e Machiavelli.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80" w:right="8" w:firstLine="0"/>
              <w:rPr>
                <w:rFonts w:ascii="Times" w:cs="Times" w:eastAsia="Times" w:hAnsi="Times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u w:val="single"/>
                <w:rtl w:val="0"/>
              </w:rPr>
              <w:t xml:space="preserve">Pico della Mirandola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Oratio de hominis  dignitate</w:t>
            </w:r>
          </w:p>
        </w:tc>
      </w:tr>
      <w:tr>
        <w:trPr>
          <w:cantSplit w:val="0"/>
          <w:trHeight w:val="102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82" w:right="14" w:hanging="7.000000000000002"/>
              <w:jc w:val="both"/>
              <w:rPr>
                <w:rFonts w:ascii="Times" w:cs="Times" w:eastAsia="Times" w:hAnsi="Times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18"/>
                <w:szCs w:val="18"/>
                <w:rtl w:val="0"/>
              </w:rPr>
              <w:t xml:space="preserve">Excursus </w:t>
            </w: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sul poema cavalleresco dal Duecento al Quattrocento (i Cantari; Boiardo): il motivo della “riscoperta” a Ferrara.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55" w:line="229" w:lineRule="auto"/>
              <w:ind w:left="78" w:right="10" w:hanging="0.9999999999999964"/>
              <w:jc w:val="both"/>
              <w:rPr>
                <w:rFonts w:ascii="Times" w:cs="Times" w:eastAsia="Times" w:hAnsi="Times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18"/>
                <w:szCs w:val="18"/>
                <w:rtl w:val="0"/>
              </w:rPr>
              <w:t xml:space="preserve">La riscoperta della materia cavalleresca. Dai cantari al poema cavalleresco rinascimentale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" w:cs="Times" w:eastAsia="Times" w:hAnsi="Times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6" w:line="228" w:lineRule="auto"/>
              <w:ind w:left="78" w:right="17" w:firstLine="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La riflessione politica e storiografica in 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u w:val="single"/>
                <w:rtl w:val="0"/>
              </w:rPr>
              <w:t xml:space="preserve">Niccolò Machiavelli 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: l’innovativo metodo di indagine machiavelliana, la verità effettuale della cosa, il ruolo degli exempla storici,  l’autonomia della politica dalla morale, il dualismo virtù/fortuna, le “qualità” del Principe e la distanza dalla trattatistica politica precedente (centauro, golpe e lione). </w:t>
            </w:r>
          </w:p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6" w:line="228" w:lineRule="auto"/>
              <w:ind w:left="78" w:right="17" w:firstLine="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La visione “disincantata” di 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u w:val="single"/>
                <w:rtl w:val="0"/>
              </w:rPr>
              <w:t xml:space="preserve">Francesco Guicciardini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: il “particulare” e la “discrezione”.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79" w:right="7" w:firstLine="5"/>
              <w:rPr>
                <w:rFonts w:ascii="Times" w:cs="Times" w:eastAsia="Times" w:hAnsi="Time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Lettera al Vettori</w:t>
            </w:r>
          </w:p>
          <w:p w:rsidR="00000000" w:rsidDel="00000000" w:rsidP="00000000" w:rsidRDefault="00000000" w:rsidRPr="00000000" w14:paraId="000000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79" w:right="7" w:firstLine="5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Principe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: capp. I, VI, XV, XVIII, XXV</w:t>
            </w:r>
          </w:p>
          <w:p w:rsidR="00000000" w:rsidDel="00000000" w:rsidP="00000000" w:rsidRDefault="00000000" w:rsidRPr="00000000" w14:paraId="000000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79" w:right="7" w:firstLine="5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79" w:right="7" w:firstLine="5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79" w:right="7" w:firstLine="5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Ricordi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: pensieri vari.</w:t>
            </w:r>
          </w:p>
        </w:tc>
      </w:tr>
    </w:tbl>
    <w:p w:rsidR="00000000" w:rsidDel="00000000" w:rsidP="00000000" w:rsidRDefault="00000000" w:rsidRPr="00000000" w14:paraId="000000B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54" w:line="228" w:lineRule="auto"/>
        <w:ind w:right="996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sz w:val="20"/>
          <w:szCs w:val="20"/>
          <w:rtl w:val="0"/>
        </w:rPr>
        <w:t xml:space="preserve">NB: 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Alla trattazione della storia letteraria si sono affiancati 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u w:val="single"/>
          <w:rtl w:val="0"/>
        </w:rPr>
        <w:t xml:space="preserve">approfondimenti e lezioni 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sulle 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u w:val="single"/>
          <w:rtl w:val="0"/>
        </w:rPr>
        <w:t xml:space="preserve">tipologie di 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u w:val="single"/>
          <w:rtl w:val="0"/>
        </w:rPr>
        <w:t xml:space="preserve">scrittura oggetto della prima prova </w:t>
      </w:r>
      <w:r w:rsidDel="00000000" w:rsidR="00000000" w:rsidRPr="00000000">
        <w:rPr>
          <w:rFonts w:ascii="Times" w:cs="Times" w:eastAsia="Times" w:hAnsi="Times"/>
          <w:sz w:val="20"/>
          <w:szCs w:val="20"/>
          <w:u w:val="single"/>
          <w:rtl w:val="0"/>
        </w:rPr>
        <w:t xml:space="preserve">dell'Esame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u w:val="single"/>
          <w:rtl w:val="0"/>
        </w:rPr>
        <w:t xml:space="preserve"> di Stato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: </w:t>
      </w:r>
    </w:p>
    <w:p w:rsidR="00000000" w:rsidDel="00000000" w:rsidP="00000000" w:rsidRDefault="00000000" w:rsidRPr="00000000" w14:paraId="000000B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="240" w:lineRule="auto"/>
        <w:ind w:left="85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- Tipologia A- Analisi di un testo letterario in poesia e in prosa  </w:t>
      </w:r>
    </w:p>
    <w:p w:rsidR="00000000" w:rsidDel="00000000" w:rsidP="00000000" w:rsidRDefault="00000000" w:rsidRPr="00000000" w14:paraId="000000B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- Tipologia B – Analisi e produzione di un testo argomentativo  </w:t>
      </w:r>
    </w:p>
    <w:p w:rsidR="00000000" w:rsidDel="00000000" w:rsidP="00000000" w:rsidRDefault="00000000" w:rsidRPr="00000000" w14:paraId="000000B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" w:firstLine="0"/>
        <w:rPr>
          <w:color w:val="4d5156"/>
          <w:sz w:val="20"/>
          <w:szCs w:val="20"/>
          <w:highlight w:val="white"/>
        </w:rPr>
      </w:pP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 - Tipologia C - Riflessione critica di carattere espositivo-argomentativo su tematiche di attualità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sz w:val="20"/>
          <w:szCs w:val="20"/>
          <w:rtl w:val="0"/>
        </w:rPr>
        <w:t xml:space="preserve">NB – 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Gli elaborati scritti sono stati corretti e valutati secondo le griglie di valutazione del Dipartimento di  lettere </w:t>
      </w: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dell'Istituto.</w:t>
      </w: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C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color w:val="000000"/>
          <w:sz w:val="20"/>
          <w:szCs w:val="20"/>
          <w:rtl w:val="0"/>
        </w:rPr>
        <w:t xml:space="preserve">Anzio, </w:t>
      </w: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05.06.2023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" w:firstLine="0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" w:firstLine="0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Gli Studenti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11" w:line="240" w:lineRule="auto"/>
        <w:ind w:left="80" w:firstLine="0"/>
        <w:jc w:val="right"/>
        <w:rPr>
          <w:rFonts w:ascii="Times" w:cs="Times" w:eastAsia="Times" w:hAnsi="Times"/>
          <w:color w:val="00000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La docente</w:t>
      </w:r>
      <w:r w:rsidDel="00000000" w:rsidR="00000000" w:rsidRPr="00000000">
        <w:rPr>
          <w:rtl w:val="0"/>
        </w:rPr>
      </w:r>
    </w:p>
    <w:sectPr>
      <w:pgSz w:h="16820" w:w="11900" w:orient="portrait"/>
      <w:pgMar w:bottom="1334" w:top="1394" w:left="1055" w:right="51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445" w:hanging="360"/>
      </w:pPr>
      <w:rPr>
        <w:rFonts w:ascii="Times" w:cs="Times" w:eastAsia="Times" w:hAnsi="Time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-"/>
      <w:lvlJc w:val="left"/>
      <w:pPr>
        <w:ind w:left="445" w:hanging="360"/>
      </w:pPr>
      <w:rPr>
        <w:rFonts w:ascii="Times" w:cs="Times" w:eastAsia="Times" w:hAnsi="Time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-"/>
      <w:lvlJc w:val="left"/>
      <w:pPr>
        <w:ind w:left="530" w:hanging="360"/>
      </w:pPr>
      <w:rPr>
        <w:rFonts w:ascii="Times" w:cs="Times" w:eastAsia="Times" w:hAnsi="Times"/>
      </w:rPr>
    </w:lvl>
    <w:lvl w:ilvl="1">
      <w:start w:val="1"/>
      <w:numFmt w:val="bullet"/>
      <w:lvlText w:val="o"/>
      <w:lvlJc w:val="left"/>
      <w:pPr>
        <w:ind w:left="15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65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Paragrafoelenco">
    <w:name w:val="List Paragraph"/>
    <w:basedOn w:val="Normale"/>
    <w:uiPriority w:val="34"/>
    <w:qFormat w:val="1"/>
    <w:rsid w:val="00432AC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M8P5SK+OaQUpMZAHV335hrJL2g==">CgMxLjA4AHIhMVlWWDNpTUJ1dHlORWdJWjR6UFF1NHAzbW93V2Q5X2oy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2023-06-02T19:07:00Z</dcterms:created>
</cp:coreProperties>
</file>